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31B79" w:rsidTr="00A31B79">
        <w:tc>
          <w:tcPr>
            <w:tcW w:w="8644" w:type="dxa"/>
          </w:tcPr>
          <w:p w:rsidR="00A31B79" w:rsidRDefault="00A31B79" w:rsidP="00A31B79">
            <w:pPr>
              <w:spacing w:line="450" w:lineRule="atLeast"/>
              <w:outlineLvl w:val="1"/>
              <w:rPr>
                <w:rFonts w:ascii="Segoe UI" w:eastAsia="Times New Roman" w:hAnsi="Segoe UI" w:cs="Segoe UI"/>
                <w:b/>
                <w:bCs/>
                <w:sz w:val="27"/>
                <w:szCs w:val="27"/>
                <w:lang w:eastAsia="es-ES"/>
              </w:rPr>
            </w:pPr>
          </w:p>
          <w:p w:rsidR="00A31B79" w:rsidRDefault="00A31B79" w:rsidP="00A31B79">
            <w:pPr>
              <w:spacing w:line="450" w:lineRule="atLeast"/>
              <w:jc w:val="both"/>
              <w:outlineLvl w:val="1"/>
              <w:rPr>
                <w:rFonts w:ascii="Segoe UI" w:eastAsia="Times New Roman" w:hAnsi="Segoe UI" w:cs="Segoe UI"/>
                <w:b/>
                <w:bCs/>
                <w:sz w:val="27"/>
                <w:szCs w:val="27"/>
                <w:lang w:eastAsia="es-ES"/>
              </w:rPr>
            </w:pPr>
            <w:r>
              <w:rPr>
                <w:rFonts w:ascii="Segoe UI" w:eastAsia="Times New Roman" w:hAnsi="Segoe UI" w:cs="Segoe UI"/>
                <w:b/>
                <w:bCs/>
                <w:sz w:val="27"/>
                <w:szCs w:val="27"/>
                <w:lang w:eastAsia="es-ES"/>
              </w:rPr>
              <w:t xml:space="preserve">En este documento de recogen contenidos con acceso completo a números publicados antes de la migración de la Revista al nuevo sistema Open </w:t>
            </w:r>
            <w:proofErr w:type="spellStart"/>
            <w:r>
              <w:rPr>
                <w:rFonts w:ascii="Segoe UI" w:eastAsia="Times New Roman" w:hAnsi="Segoe UI" w:cs="Segoe UI"/>
                <w:b/>
                <w:bCs/>
                <w:sz w:val="27"/>
                <w:szCs w:val="27"/>
                <w:lang w:eastAsia="es-ES"/>
              </w:rPr>
              <w:t>Journal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sz w:val="27"/>
                <w:szCs w:val="27"/>
                <w:lang w:eastAsia="es-ES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b/>
                <w:bCs/>
                <w:sz w:val="27"/>
                <w:szCs w:val="27"/>
                <w:lang w:eastAsia="es-ES"/>
              </w:rPr>
              <w:t>Systems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sz w:val="27"/>
                <w:szCs w:val="27"/>
                <w:lang w:eastAsia="es-ES"/>
              </w:rPr>
              <w:t xml:space="preserve"> (OJS)</w:t>
            </w:r>
          </w:p>
          <w:p w:rsidR="00A31B79" w:rsidRDefault="00A31B79" w:rsidP="00A31B79">
            <w:pPr>
              <w:spacing w:line="450" w:lineRule="atLeast"/>
              <w:outlineLvl w:val="1"/>
              <w:rPr>
                <w:rFonts w:ascii="Segoe UI" w:eastAsia="Times New Roman" w:hAnsi="Segoe UI" w:cs="Segoe UI"/>
                <w:b/>
                <w:bCs/>
                <w:sz w:val="27"/>
                <w:szCs w:val="27"/>
                <w:lang w:eastAsia="es-ES"/>
              </w:rPr>
            </w:pPr>
          </w:p>
        </w:tc>
      </w:tr>
    </w:tbl>
    <w:p w:rsidR="00A31B79" w:rsidRPr="00A31B79" w:rsidRDefault="00A31B79" w:rsidP="00A31B79">
      <w:pPr>
        <w:shd w:val="clear" w:color="auto" w:fill="FFFFFF"/>
        <w:spacing w:before="600" w:after="300" w:line="450" w:lineRule="atLeast"/>
        <w:outlineLvl w:val="1"/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</w:pPr>
      <w:r w:rsidRPr="00A31B79"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>Revista Española de la Transparencia - Nº 0</w:t>
      </w:r>
      <w:r w:rsidR="00BD11F5"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>. Primer Semestre 2015</w:t>
      </w:r>
      <w:bookmarkStart w:id="0" w:name="_GoBack"/>
      <w:bookmarkEnd w:id="0"/>
    </w:p>
    <w:p w:rsidR="00A31B79" w:rsidRPr="00A31B79" w:rsidRDefault="00A31B79" w:rsidP="00A31B79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r>
        <w:rPr>
          <w:rFonts w:ascii="Segoe UI" w:eastAsia="Times New Roman" w:hAnsi="Segoe UI" w:cs="Segoe UI"/>
          <w:noProof/>
          <w:sz w:val="21"/>
          <w:szCs w:val="21"/>
          <w:lang w:eastAsia="es-ES"/>
        </w:rPr>
        <w:drawing>
          <wp:inline distT="0" distB="0" distL="0" distR="0">
            <wp:extent cx="4572000" cy="6477000"/>
            <wp:effectExtent l="0" t="0" r="0" b="0"/>
            <wp:docPr id="1" name="Imagen 1" descr="Revista Transparencia - Número 0 - Primer Semestre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vista Transparencia - Número 0 - Primer Semestre 20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B79" w:rsidRPr="00A31B79" w:rsidRDefault="00A31B79" w:rsidP="00A31B79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A31B79">
        <w:rPr>
          <w:rFonts w:ascii="Segoe UI" w:eastAsia="Times New Roman" w:hAnsi="Segoe UI" w:cs="Segoe UI"/>
          <w:sz w:val="21"/>
          <w:szCs w:val="21"/>
          <w:lang w:eastAsia="es-ES"/>
        </w:rPr>
        <w:lastRenderedPageBreak/>
        <w:t>En este número 0 de la </w:t>
      </w:r>
      <w:r w:rsidRPr="00A31B79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Revista Española de la Transparencia</w:t>
      </w:r>
      <w:r>
        <w:rPr>
          <w:rFonts w:ascii="Segoe UI" w:eastAsia="Times New Roman" w:hAnsi="Segoe UI" w:cs="Segoe UI"/>
          <w:sz w:val="21"/>
          <w:szCs w:val="21"/>
          <w:lang w:eastAsia="es-ES"/>
        </w:rPr>
        <w:t> se recogen a</w:t>
      </w:r>
      <w:r w:rsidRPr="00A31B79">
        <w:rPr>
          <w:rFonts w:ascii="Segoe UI" w:eastAsia="Times New Roman" w:hAnsi="Segoe UI" w:cs="Segoe UI"/>
          <w:sz w:val="21"/>
          <w:szCs w:val="21"/>
          <w:lang w:eastAsia="es-ES"/>
        </w:rPr>
        <w:t>rtículos de opinión, contribuciones de análisis y reflexión que tratan una problemática, realidad o propuesta; así como contribuciones de Consultoría que exponen modelos o alternativas de solución a problemas prácticos de incorporación de la transparencia en organizaciones. También se publican artículos Académicos originales de gran interés para comprender la actual evaluación de la transparencia y en los que se comparan los diversos rankings que se realizan en España en relación a la transparencia de las organizaciones, instituciones y partidos.</w:t>
      </w:r>
    </w:p>
    <w:p w:rsidR="00A31B79" w:rsidRPr="00A31B79" w:rsidRDefault="00A31B79" w:rsidP="00A31B79">
      <w:pPr>
        <w:shd w:val="clear" w:color="auto" w:fill="FFFFFF"/>
        <w:spacing w:before="600" w:after="300" w:line="300" w:lineRule="atLeast"/>
        <w:outlineLvl w:val="2"/>
        <w:rPr>
          <w:rFonts w:ascii="Segoe UI" w:eastAsia="Times New Roman" w:hAnsi="Segoe UI" w:cs="Segoe UI"/>
          <w:b/>
          <w:bCs/>
          <w:sz w:val="24"/>
          <w:szCs w:val="24"/>
          <w:lang w:eastAsia="es-ES"/>
        </w:rPr>
      </w:pPr>
      <w:r w:rsidRPr="00A31B79">
        <w:rPr>
          <w:rFonts w:ascii="Segoe UI" w:eastAsia="Times New Roman" w:hAnsi="Segoe UI" w:cs="Segoe UI"/>
          <w:b/>
          <w:bCs/>
          <w:sz w:val="24"/>
          <w:szCs w:val="24"/>
          <w:lang w:eastAsia="es-ES"/>
        </w:rPr>
        <w:t>Número Completo</w:t>
      </w:r>
    </w:p>
    <w:p w:rsidR="00A31B79" w:rsidRPr="00A31B79" w:rsidRDefault="006A4F4D" w:rsidP="00A31B79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hyperlink r:id="rId8" w:tgtFrame="_blank" w:tooltip="Revista" w:history="1">
        <w:r w:rsidR="00A31B79" w:rsidRPr="00A31B79">
          <w:rPr>
            <w:rFonts w:ascii="Segoe UI" w:eastAsia="Times New Roman" w:hAnsi="Segoe UI" w:cs="Segoe UI"/>
            <w:color w:val="4B7D92"/>
            <w:sz w:val="21"/>
            <w:szCs w:val="21"/>
            <w:u w:val="single"/>
            <w:lang w:eastAsia="es-ES"/>
          </w:rPr>
          <w:t>Revista Española de la Transparencia. Nº 0 - Primer Semestre 2015</w:t>
        </w:r>
      </w:hyperlink>
    </w:p>
    <w:p w:rsidR="00A31B79" w:rsidRPr="00A31B79" w:rsidRDefault="00A31B79" w:rsidP="00A31B79">
      <w:pPr>
        <w:shd w:val="clear" w:color="auto" w:fill="FFFFFF"/>
        <w:spacing w:before="600" w:after="300" w:line="300" w:lineRule="atLeast"/>
        <w:outlineLvl w:val="2"/>
        <w:rPr>
          <w:rFonts w:ascii="Segoe UI" w:eastAsia="Times New Roman" w:hAnsi="Segoe UI" w:cs="Segoe UI"/>
          <w:b/>
          <w:bCs/>
          <w:sz w:val="24"/>
          <w:szCs w:val="24"/>
          <w:lang w:eastAsia="es-ES"/>
        </w:rPr>
      </w:pPr>
      <w:r w:rsidRPr="00A31B79">
        <w:rPr>
          <w:rFonts w:ascii="Segoe UI" w:eastAsia="Times New Roman" w:hAnsi="Segoe UI" w:cs="Segoe UI"/>
          <w:b/>
          <w:bCs/>
          <w:sz w:val="24"/>
          <w:szCs w:val="24"/>
          <w:lang w:eastAsia="es-ES"/>
        </w:rPr>
        <w:t>Artículos individuales de la Revista</w:t>
      </w:r>
    </w:p>
    <w:p w:rsidR="00A31B79" w:rsidRPr="00A31B79" w:rsidRDefault="00A31B79" w:rsidP="00A31B79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A31B79">
        <w:rPr>
          <w:rFonts w:ascii="Segoe UI" w:eastAsia="Times New Roman" w:hAnsi="Segoe UI" w:cs="Segoe UI"/>
          <w:sz w:val="21"/>
          <w:szCs w:val="21"/>
          <w:lang w:eastAsia="es-ES"/>
        </w:rPr>
        <w:t>Accede a cada artículo pinchando en los enlaces individuales.</w:t>
      </w:r>
    </w:p>
    <w:p w:rsidR="00A31B79" w:rsidRPr="00A31B79" w:rsidRDefault="00A31B79" w:rsidP="00A31B79">
      <w:pPr>
        <w:shd w:val="clear" w:color="auto" w:fill="FFFFFF"/>
        <w:spacing w:before="600" w:after="300" w:line="300" w:lineRule="atLeast"/>
        <w:outlineLvl w:val="3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  <w:r w:rsidRPr="00A31B79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1. EDITORIAL</w:t>
      </w:r>
    </w:p>
    <w:p w:rsidR="00A31B79" w:rsidRPr="00A31B79" w:rsidRDefault="006A4F4D" w:rsidP="00A31B79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hyperlink r:id="rId9" w:tgtFrame="_blank" w:tooltip="EDITORIAL" w:history="1">
        <w:r w:rsidR="00A31B79" w:rsidRPr="00A31B79">
          <w:rPr>
            <w:rFonts w:ascii="Segoe UI" w:eastAsia="Times New Roman" w:hAnsi="Segoe UI" w:cs="Segoe UI"/>
            <w:color w:val="4B7D92"/>
            <w:sz w:val="21"/>
            <w:szCs w:val="21"/>
            <w:u w:val="single"/>
            <w:lang w:eastAsia="es-ES"/>
          </w:rPr>
          <w:t>La aventura de la Transparencia</w:t>
        </w:r>
      </w:hyperlink>
      <w:r w:rsidR="00A31B79" w:rsidRPr="00A31B79">
        <w:rPr>
          <w:rFonts w:ascii="Segoe UI" w:eastAsia="Times New Roman" w:hAnsi="Segoe UI" w:cs="Segoe UI"/>
          <w:sz w:val="21"/>
          <w:szCs w:val="21"/>
          <w:lang w:eastAsia="es-ES"/>
        </w:rPr>
        <w:br/>
      </w:r>
      <w:r w:rsidR="00A31B79" w:rsidRPr="00A31B79">
        <w:rPr>
          <w:rFonts w:ascii="Segoe UI" w:eastAsia="Times New Roman" w:hAnsi="Segoe UI" w:cs="Segoe UI"/>
          <w:i/>
          <w:iCs/>
          <w:sz w:val="21"/>
          <w:szCs w:val="21"/>
          <w:lang w:eastAsia="es-ES"/>
        </w:rPr>
        <w:t xml:space="preserve">Manuel Sánchez de Diego Fdez. </w:t>
      </w:r>
      <w:proofErr w:type="gramStart"/>
      <w:r w:rsidR="00A31B79" w:rsidRPr="00A31B79">
        <w:rPr>
          <w:rFonts w:ascii="Segoe UI" w:eastAsia="Times New Roman" w:hAnsi="Segoe UI" w:cs="Segoe UI"/>
          <w:i/>
          <w:iCs/>
          <w:sz w:val="21"/>
          <w:szCs w:val="21"/>
          <w:lang w:eastAsia="es-ES"/>
        </w:rPr>
        <w:t>de</w:t>
      </w:r>
      <w:proofErr w:type="gramEnd"/>
      <w:r w:rsidR="00A31B79" w:rsidRPr="00A31B79">
        <w:rPr>
          <w:rFonts w:ascii="Segoe UI" w:eastAsia="Times New Roman" w:hAnsi="Segoe UI" w:cs="Segoe UI"/>
          <w:i/>
          <w:iCs/>
          <w:sz w:val="21"/>
          <w:szCs w:val="21"/>
          <w:lang w:eastAsia="es-ES"/>
        </w:rPr>
        <w:t xml:space="preserve"> la Riva</w:t>
      </w:r>
    </w:p>
    <w:p w:rsidR="00A31B79" w:rsidRPr="00A31B79" w:rsidRDefault="00A31B79" w:rsidP="00A31B79">
      <w:pPr>
        <w:shd w:val="clear" w:color="auto" w:fill="FFFFFF"/>
        <w:spacing w:before="600" w:after="300" w:line="300" w:lineRule="atLeast"/>
        <w:outlineLvl w:val="3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  <w:r w:rsidRPr="00A31B79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2. PRESENTACIÓN ACREDITRA</w:t>
      </w:r>
    </w:p>
    <w:p w:rsidR="00A31B79" w:rsidRPr="00A31B79" w:rsidRDefault="006A4F4D" w:rsidP="00A31B79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hyperlink r:id="rId10" w:tgtFrame="_blank" w:tooltip="presentación" w:history="1">
        <w:r w:rsidR="00A31B79" w:rsidRPr="00A31B79">
          <w:rPr>
            <w:rFonts w:ascii="Segoe UI" w:eastAsia="Times New Roman" w:hAnsi="Segoe UI" w:cs="Segoe UI"/>
            <w:color w:val="4B7D92"/>
            <w:sz w:val="21"/>
            <w:szCs w:val="21"/>
            <w:u w:val="single"/>
            <w:lang w:eastAsia="es-ES"/>
          </w:rPr>
          <w:t>El Sistema Español de Acreditación de la Transparencia: un instrumento al servicio de una Administración y una Sociedad más transparentes</w:t>
        </w:r>
      </w:hyperlink>
      <w:r w:rsidR="00A31B79" w:rsidRPr="00A31B79">
        <w:rPr>
          <w:rFonts w:ascii="Segoe UI" w:eastAsia="Times New Roman" w:hAnsi="Segoe UI" w:cs="Segoe UI"/>
          <w:sz w:val="21"/>
          <w:szCs w:val="21"/>
          <w:lang w:eastAsia="es-ES"/>
        </w:rPr>
        <w:br/>
      </w:r>
      <w:r w:rsidR="00A31B79" w:rsidRPr="00A31B79">
        <w:rPr>
          <w:rFonts w:ascii="Segoe UI" w:eastAsia="Times New Roman" w:hAnsi="Segoe UI" w:cs="Segoe UI"/>
          <w:i/>
          <w:iCs/>
          <w:sz w:val="21"/>
          <w:szCs w:val="21"/>
          <w:lang w:eastAsia="es-ES"/>
        </w:rPr>
        <w:t xml:space="preserve">Joseba </w:t>
      </w:r>
      <w:proofErr w:type="spellStart"/>
      <w:r w:rsidR="00A31B79" w:rsidRPr="00A31B79">
        <w:rPr>
          <w:rFonts w:ascii="Segoe UI" w:eastAsia="Times New Roman" w:hAnsi="Segoe UI" w:cs="Segoe UI"/>
          <w:i/>
          <w:iCs/>
          <w:sz w:val="21"/>
          <w:szCs w:val="21"/>
          <w:lang w:eastAsia="es-ES"/>
        </w:rPr>
        <w:t>Egia</w:t>
      </w:r>
      <w:proofErr w:type="spellEnd"/>
      <w:r w:rsidR="00A31B79" w:rsidRPr="00A31B79">
        <w:rPr>
          <w:rFonts w:ascii="Segoe UI" w:eastAsia="Times New Roman" w:hAnsi="Segoe UI" w:cs="Segoe UI"/>
          <w:i/>
          <w:iCs/>
          <w:sz w:val="21"/>
          <w:szCs w:val="21"/>
          <w:lang w:eastAsia="es-ES"/>
        </w:rPr>
        <w:t xml:space="preserve"> Ribero</w:t>
      </w:r>
    </w:p>
    <w:p w:rsidR="00A31B79" w:rsidRPr="00A31B79" w:rsidRDefault="00A31B79" w:rsidP="00A31B79">
      <w:pPr>
        <w:shd w:val="clear" w:color="auto" w:fill="FFFFFF"/>
        <w:spacing w:before="600" w:after="300" w:line="300" w:lineRule="atLeast"/>
        <w:outlineLvl w:val="3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  <w:r w:rsidRPr="00A31B79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3. OPINIÓN</w:t>
      </w:r>
    </w:p>
    <w:p w:rsidR="00A31B79" w:rsidRPr="00A31B79" w:rsidRDefault="00A31B79" w:rsidP="00A31B79">
      <w:pPr>
        <w:shd w:val="clear" w:color="auto" w:fill="FFFFFF"/>
        <w:spacing w:before="600" w:after="300" w:line="300" w:lineRule="atLeast"/>
        <w:outlineLvl w:val="3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  <w:r w:rsidRPr="00A31B79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3.1. TRANSPARENCIA Y... ENTIDADES LOCALES</w:t>
      </w:r>
    </w:p>
    <w:p w:rsidR="00A31B79" w:rsidRPr="00A31B79" w:rsidRDefault="006A4F4D" w:rsidP="00A31B79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hyperlink r:id="rId11" w:tgtFrame="_blank" w:tooltip="art FRAN" w:history="1">
        <w:r w:rsidR="00A31B79" w:rsidRPr="00A31B79">
          <w:rPr>
            <w:rFonts w:ascii="Segoe UI" w:eastAsia="Times New Roman" w:hAnsi="Segoe UI" w:cs="Segoe UI"/>
            <w:color w:val="4B7D92"/>
            <w:sz w:val="21"/>
            <w:szCs w:val="21"/>
            <w:u w:val="single"/>
            <w:lang w:eastAsia="es-ES"/>
          </w:rPr>
          <w:t>3.1.1. Sistemas de Medición y Transparencia en los Ayuntamientos</w:t>
        </w:r>
      </w:hyperlink>
      <w:r w:rsidR="00A31B79" w:rsidRPr="00A31B79">
        <w:rPr>
          <w:rFonts w:ascii="Segoe UI" w:eastAsia="Times New Roman" w:hAnsi="Segoe UI" w:cs="Segoe UI"/>
          <w:sz w:val="21"/>
          <w:szCs w:val="21"/>
          <w:lang w:eastAsia="es-ES"/>
        </w:rPr>
        <w:t> </w:t>
      </w:r>
      <w:r w:rsidR="00A31B79" w:rsidRPr="00A31B79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(MOD)</w:t>
      </w:r>
      <w:r w:rsidR="00A31B79" w:rsidRPr="00A31B79">
        <w:rPr>
          <w:rFonts w:ascii="Segoe UI" w:eastAsia="Times New Roman" w:hAnsi="Segoe UI" w:cs="Segoe UI"/>
          <w:sz w:val="21"/>
          <w:szCs w:val="21"/>
          <w:lang w:eastAsia="es-ES"/>
        </w:rPr>
        <w:br/>
      </w:r>
      <w:r w:rsidR="00A31B79" w:rsidRPr="00A31B79">
        <w:rPr>
          <w:rFonts w:ascii="Segoe UI" w:eastAsia="Times New Roman" w:hAnsi="Segoe UI" w:cs="Segoe UI"/>
          <w:i/>
          <w:iCs/>
          <w:sz w:val="21"/>
          <w:szCs w:val="21"/>
          <w:lang w:eastAsia="es-ES"/>
        </w:rPr>
        <w:t>Francisco Delgado Morales</w:t>
      </w:r>
      <w:r w:rsidR="00A31B79" w:rsidRPr="00A31B79">
        <w:rPr>
          <w:rFonts w:ascii="Segoe UI" w:eastAsia="Times New Roman" w:hAnsi="Segoe UI" w:cs="Segoe UI"/>
          <w:sz w:val="21"/>
          <w:szCs w:val="21"/>
          <w:lang w:eastAsia="es-ES"/>
        </w:rPr>
        <w:br/>
      </w:r>
      <w:hyperlink r:id="rId12" w:tgtFrame="_blank" w:tooltip="ART MERCE" w:history="1">
        <w:r w:rsidR="00A31B79" w:rsidRPr="00A31B79">
          <w:rPr>
            <w:rFonts w:ascii="Segoe UI" w:eastAsia="Times New Roman" w:hAnsi="Segoe UI" w:cs="Segoe UI"/>
            <w:color w:val="4B7D92"/>
            <w:sz w:val="21"/>
            <w:szCs w:val="21"/>
            <w:u w:val="single"/>
            <w:lang w:eastAsia="es-ES"/>
          </w:rPr>
          <w:t>3.1.2. Transparencia en las Asociaciones y Federaciones de Municipios</w:t>
        </w:r>
      </w:hyperlink>
      <w:r w:rsidR="00A31B79" w:rsidRPr="00A31B79">
        <w:rPr>
          <w:rFonts w:ascii="Segoe UI" w:eastAsia="Times New Roman" w:hAnsi="Segoe UI" w:cs="Segoe UI"/>
          <w:sz w:val="21"/>
          <w:szCs w:val="21"/>
          <w:lang w:eastAsia="es-ES"/>
        </w:rPr>
        <w:br/>
      </w:r>
      <w:r w:rsidR="00A31B79" w:rsidRPr="00A31B79">
        <w:rPr>
          <w:rFonts w:ascii="Segoe UI" w:eastAsia="Times New Roman" w:hAnsi="Segoe UI" w:cs="Segoe UI"/>
          <w:i/>
          <w:iCs/>
          <w:sz w:val="21"/>
          <w:szCs w:val="21"/>
          <w:lang w:eastAsia="es-ES"/>
        </w:rPr>
        <w:t xml:space="preserve">Mercedes Melero </w:t>
      </w:r>
      <w:proofErr w:type="spellStart"/>
      <w:r w:rsidR="00A31B79" w:rsidRPr="00A31B79">
        <w:rPr>
          <w:rFonts w:ascii="Segoe UI" w:eastAsia="Times New Roman" w:hAnsi="Segoe UI" w:cs="Segoe UI"/>
          <w:i/>
          <w:iCs/>
          <w:sz w:val="21"/>
          <w:szCs w:val="21"/>
          <w:lang w:eastAsia="es-ES"/>
        </w:rPr>
        <w:t>Echauri</w:t>
      </w:r>
      <w:proofErr w:type="spellEnd"/>
    </w:p>
    <w:p w:rsidR="00A31B79" w:rsidRPr="00A31B79" w:rsidRDefault="00A31B79" w:rsidP="00A31B79">
      <w:pPr>
        <w:shd w:val="clear" w:color="auto" w:fill="FFFFFF"/>
        <w:spacing w:before="600" w:after="300" w:line="300" w:lineRule="atLeast"/>
        <w:outlineLvl w:val="3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  <w:r w:rsidRPr="00A31B79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3.2. TRANSPARENCIA Y... PARTIDOS POLÍTICOS</w:t>
      </w:r>
    </w:p>
    <w:p w:rsidR="00A31B79" w:rsidRPr="00A31B79" w:rsidRDefault="006A4F4D" w:rsidP="00A31B79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hyperlink r:id="rId13" w:tgtFrame="_blank" w:tooltip="ART JAVIER" w:history="1">
        <w:r w:rsidR="00A31B79" w:rsidRPr="00A31B79">
          <w:rPr>
            <w:rFonts w:ascii="Segoe UI" w:eastAsia="Times New Roman" w:hAnsi="Segoe UI" w:cs="Segoe UI"/>
            <w:color w:val="4B7D92"/>
            <w:sz w:val="21"/>
            <w:szCs w:val="21"/>
            <w:u w:val="single"/>
            <w:lang w:eastAsia="es-ES"/>
          </w:rPr>
          <w:t>3.2.1. Algunas reflexiones sobre la evaluación de la transparencia de los partidos políticos de Transparencia Internacional España.</w:t>
        </w:r>
      </w:hyperlink>
      <w:r w:rsidR="00A31B79" w:rsidRPr="00A31B79">
        <w:rPr>
          <w:rFonts w:ascii="Segoe UI" w:eastAsia="Times New Roman" w:hAnsi="Segoe UI" w:cs="Segoe UI"/>
          <w:sz w:val="21"/>
          <w:szCs w:val="21"/>
          <w:lang w:eastAsia="es-ES"/>
        </w:rPr>
        <w:br/>
      </w:r>
      <w:r w:rsidR="00A31B79" w:rsidRPr="00A31B79">
        <w:rPr>
          <w:rFonts w:ascii="Segoe UI" w:eastAsia="Times New Roman" w:hAnsi="Segoe UI" w:cs="Segoe UI"/>
          <w:i/>
          <w:iCs/>
          <w:sz w:val="21"/>
          <w:szCs w:val="21"/>
          <w:lang w:eastAsia="es-ES"/>
        </w:rPr>
        <w:t>Javier Sierra Rodríguez</w:t>
      </w:r>
      <w:r w:rsidR="00A31B79" w:rsidRPr="00A31B79">
        <w:rPr>
          <w:rFonts w:ascii="Segoe UI" w:eastAsia="Times New Roman" w:hAnsi="Segoe UI" w:cs="Segoe UI"/>
          <w:sz w:val="21"/>
          <w:szCs w:val="21"/>
          <w:lang w:eastAsia="es-ES"/>
        </w:rPr>
        <w:br/>
      </w:r>
      <w:hyperlink r:id="rId14" w:tgtFrame="_blank" w:tooltip="ART RICARDO" w:history="1">
        <w:r w:rsidR="00A31B79" w:rsidRPr="00A31B79">
          <w:rPr>
            <w:rFonts w:ascii="Segoe UI" w:eastAsia="Times New Roman" w:hAnsi="Segoe UI" w:cs="Segoe UI"/>
            <w:color w:val="4B7D92"/>
            <w:sz w:val="21"/>
            <w:szCs w:val="21"/>
            <w:u w:val="single"/>
            <w:lang w:eastAsia="es-ES"/>
          </w:rPr>
          <w:t>3.2.2. ¿Cómo se mide la Transparencia de los partidos políticos y cómo influye ésta en el voto? La Transparencia como elemento subjetivo.</w:t>
        </w:r>
      </w:hyperlink>
      <w:r w:rsidR="00A31B79" w:rsidRPr="00A31B79">
        <w:rPr>
          <w:rFonts w:ascii="Segoe UI" w:eastAsia="Times New Roman" w:hAnsi="Segoe UI" w:cs="Segoe UI"/>
          <w:sz w:val="21"/>
          <w:szCs w:val="21"/>
          <w:lang w:eastAsia="es-ES"/>
        </w:rPr>
        <w:br/>
      </w:r>
      <w:r w:rsidR="00A31B79" w:rsidRPr="00A31B79">
        <w:rPr>
          <w:rFonts w:ascii="Segoe UI" w:eastAsia="Times New Roman" w:hAnsi="Segoe UI" w:cs="Segoe UI"/>
          <w:i/>
          <w:iCs/>
          <w:sz w:val="21"/>
          <w:szCs w:val="21"/>
          <w:lang w:eastAsia="es-ES"/>
        </w:rPr>
        <w:t>Ricardo Alamillo Pérez</w:t>
      </w:r>
    </w:p>
    <w:p w:rsidR="00A31B79" w:rsidRPr="00A31B79" w:rsidRDefault="00A31B79" w:rsidP="00A31B79">
      <w:pPr>
        <w:shd w:val="clear" w:color="auto" w:fill="FFFFFF"/>
        <w:spacing w:before="600" w:after="300" w:line="300" w:lineRule="atLeast"/>
        <w:outlineLvl w:val="3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  <w:r w:rsidRPr="00A31B79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3.3. TRANSPARENCIA Y... UNIVERSIDADES</w:t>
      </w:r>
    </w:p>
    <w:p w:rsidR="00A31B79" w:rsidRPr="00A31B79" w:rsidRDefault="006A4F4D" w:rsidP="00A31B79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hyperlink r:id="rId15" w:tgtFrame="_blank" w:tooltip="ART MONICA" w:history="1">
        <w:r w:rsidR="00A31B79" w:rsidRPr="00A31B79">
          <w:rPr>
            <w:rFonts w:ascii="Segoe UI" w:eastAsia="Times New Roman" w:hAnsi="Segoe UI" w:cs="Segoe UI"/>
            <w:color w:val="4B7D92"/>
            <w:sz w:val="21"/>
            <w:szCs w:val="21"/>
            <w:u w:val="single"/>
            <w:lang w:eastAsia="es-ES"/>
          </w:rPr>
          <w:t>3.3.1. El filtro básico de la Transparencia. Criterios generales para instituciones y específicos para universidades</w:t>
        </w:r>
      </w:hyperlink>
      <w:r w:rsidR="00A31B79" w:rsidRPr="00A31B79">
        <w:rPr>
          <w:rFonts w:ascii="Segoe UI" w:eastAsia="Times New Roman" w:hAnsi="Segoe UI" w:cs="Segoe UI"/>
          <w:sz w:val="21"/>
          <w:szCs w:val="21"/>
          <w:lang w:eastAsia="es-ES"/>
        </w:rPr>
        <w:br/>
      </w:r>
      <w:r w:rsidR="00A31B79" w:rsidRPr="00A31B79">
        <w:rPr>
          <w:rFonts w:ascii="Segoe UI" w:eastAsia="Times New Roman" w:hAnsi="Segoe UI" w:cs="Segoe UI"/>
          <w:i/>
          <w:iCs/>
          <w:sz w:val="21"/>
          <w:szCs w:val="21"/>
          <w:lang w:eastAsia="es-ES"/>
        </w:rPr>
        <w:t>Mónica López del Consuelo</w:t>
      </w:r>
    </w:p>
    <w:p w:rsidR="00A31B79" w:rsidRPr="00A31B79" w:rsidRDefault="00A31B79" w:rsidP="00A31B79">
      <w:pPr>
        <w:shd w:val="clear" w:color="auto" w:fill="FFFFFF"/>
        <w:spacing w:before="600" w:after="300" w:line="300" w:lineRule="atLeast"/>
        <w:outlineLvl w:val="3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  <w:r w:rsidRPr="00A31B79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3.4. TRANSPARENCIA Y... ONG'S</w:t>
      </w:r>
    </w:p>
    <w:p w:rsidR="00A31B79" w:rsidRPr="00A31B79" w:rsidRDefault="006A4F4D" w:rsidP="00A31B79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hyperlink r:id="rId16" w:tgtFrame="_blank" w:tooltip="ART ALMUDENA" w:history="1">
        <w:r w:rsidR="00A31B79" w:rsidRPr="00A31B79">
          <w:rPr>
            <w:rFonts w:ascii="Segoe UI" w:eastAsia="Times New Roman" w:hAnsi="Segoe UI" w:cs="Segoe UI"/>
            <w:color w:val="4B7D92"/>
            <w:sz w:val="21"/>
            <w:szCs w:val="21"/>
            <w:u w:val="single"/>
            <w:lang w:eastAsia="es-ES"/>
          </w:rPr>
          <w:t>3.4.1. Transparencia frente al espejo</w:t>
        </w:r>
      </w:hyperlink>
      <w:r w:rsidR="00A31B79" w:rsidRPr="00A31B79">
        <w:rPr>
          <w:rFonts w:ascii="Segoe UI" w:eastAsia="Times New Roman" w:hAnsi="Segoe UI" w:cs="Segoe UI"/>
          <w:sz w:val="21"/>
          <w:szCs w:val="21"/>
          <w:lang w:eastAsia="es-ES"/>
        </w:rPr>
        <w:br/>
      </w:r>
      <w:r w:rsidR="00A31B79" w:rsidRPr="00A31B79">
        <w:rPr>
          <w:rFonts w:ascii="Segoe UI" w:eastAsia="Times New Roman" w:hAnsi="Segoe UI" w:cs="Segoe UI"/>
          <w:i/>
          <w:iCs/>
          <w:sz w:val="21"/>
          <w:szCs w:val="21"/>
          <w:lang w:eastAsia="es-ES"/>
        </w:rPr>
        <w:t>Almudena Sánchez Aragón</w:t>
      </w:r>
    </w:p>
    <w:p w:rsidR="00A31B79" w:rsidRPr="00A31B79" w:rsidRDefault="00A31B79" w:rsidP="00A31B79">
      <w:pPr>
        <w:shd w:val="clear" w:color="auto" w:fill="FFFFFF"/>
        <w:spacing w:before="600" w:after="300" w:line="300" w:lineRule="atLeast"/>
        <w:outlineLvl w:val="3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  <w:r w:rsidRPr="00A31B79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3.5. TRANSPARENCIA Y... ACCESIBILIDAD WEB</w:t>
      </w:r>
    </w:p>
    <w:p w:rsidR="00A31B79" w:rsidRPr="00A31B79" w:rsidRDefault="006A4F4D" w:rsidP="00A31B79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hyperlink r:id="rId17" w:tgtFrame="_blank" w:tooltip="aRT CARLOS" w:history="1">
        <w:r w:rsidR="00A31B79" w:rsidRPr="00A31B79">
          <w:rPr>
            <w:rFonts w:ascii="Segoe UI" w:eastAsia="Times New Roman" w:hAnsi="Segoe UI" w:cs="Segoe UI"/>
            <w:color w:val="4B7D92"/>
            <w:sz w:val="21"/>
            <w:szCs w:val="21"/>
            <w:u w:val="single"/>
            <w:lang w:eastAsia="es-ES"/>
          </w:rPr>
          <w:t>3.5.1. A vueltas con el Portal Gubernamental de Transparencia</w:t>
        </w:r>
      </w:hyperlink>
      <w:r w:rsidR="00A31B79" w:rsidRPr="00A31B79">
        <w:rPr>
          <w:rFonts w:ascii="Segoe UI" w:eastAsia="Times New Roman" w:hAnsi="Segoe UI" w:cs="Segoe UI"/>
          <w:sz w:val="21"/>
          <w:szCs w:val="21"/>
          <w:lang w:eastAsia="es-ES"/>
        </w:rPr>
        <w:br/>
      </w:r>
      <w:r w:rsidR="00A31B79" w:rsidRPr="00A31B79">
        <w:rPr>
          <w:rFonts w:ascii="Segoe UI" w:eastAsia="Times New Roman" w:hAnsi="Segoe UI" w:cs="Segoe UI"/>
          <w:i/>
          <w:iCs/>
          <w:sz w:val="21"/>
          <w:szCs w:val="21"/>
          <w:lang w:eastAsia="es-ES"/>
        </w:rPr>
        <w:t>Carlos Abad Galán</w:t>
      </w:r>
    </w:p>
    <w:p w:rsidR="00A31B79" w:rsidRPr="00A31B79" w:rsidRDefault="00A31B79" w:rsidP="00A31B79">
      <w:pPr>
        <w:shd w:val="clear" w:color="auto" w:fill="FFFFFF"/>
        <w:spacing w:before="600" w:after="300" w:line="300" w:lineRule="atLeast"/>
        <w:outlineLvl w:val="3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  <w:r w:rsidRPr="00A31B79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3.6. TRANSPARENCIA Y... PROPIEDAD INTELECTUAL</w:t>
      </w:r>
    </w:p>
    <w:p w:rsidR="00A31B79" w:rsidRPr="00A31B79" w:rsidRDefault="006A4F4D" w:rsidP="00A31B79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hyperlink r:id="rId18" w:tgtFrame="_blank" w:tooltip="ART MELIÁN" w:history="1">
        <w:r w:rsidR="00A31B79" w:rsidRPr="00A31B79">
          <w:rPr>
            <w:rFonts w:ascii="Segoe UI" w:eastAsia="Times New Roman" w:hAnsi="Segoe UI" w:cs="Segoe UI"/>
            <w:color w:val="4B7D92"/>
            <w:sz w:val="21"/>
            <w:szCs w:val="21"/>
            <w:u w:val="single"/>
            <w:lang w:eastAsia="es-ES"/>
          </w:rPr>
          <w:t>3.6.1. La Propiedad Intelectual de los Indicadores de Transparencia. A cuenta de un lapidario y engolado aviso</w:t>
        </w:r>
      </w:hyperlink>
      <w:r w:rsidR="00A31B79" w:rsidRPr="00A31B79">
        <w:rPr>
          <w:rFonts w:ascii="Segoe UI" w:eastAsia="Times New Roman" w:hAnsi="Segoe UI" w:cs="Segoe UI"/>
          <w:sz w:val="21"/>
          <w:szCs w:val="21"/>
          <w:lang w:eastAsia="es-ES"/>
        </w:rPr>
        <w:br/>
      </w:r>
      <w:r w:rsidR="00A31B79" w:rsidRPr="00A31B79">
        <w:rPr>
          <w:rFonts w:ascii="Segoe UI" w:eastAsia="Times New Roman" w:hAnsi="Segoe UI" w:cs="Segoe UI"/>
          <w:i/>
          <w:iCs/>
          <w:sz w:val="21"/>
          <w:szCs w:val="21"/>
          <w:lang w:eastAsia="es-ES"/>
        </w:rPr>
        <w:t xml:space="preserve">Juan Carlos García </w:t>
      </w:r>
      <w:proofErr w:type="spellStart"/>
      <w:r w:rsidR="00A31B79" w:rsidRPr="00A31B79">
        <w:rPr>
          <w:rFonts w:ascii="Segoe UI" w:eastAsia="Times New Roman" w:hAnsi="Segoe UI" w:cs="Segoe UI"/>
          <w:i/>
          <w:iCs/>
          <w:sz w:val="21"/>
          <w:szCs w:val="21"/>
          <w:lang w:eastAsia="es-ES"/>
        </w:rPr>
        <w:t>Melián</w:t>
      </w:r>
      <w:proofErr w:type="spellEnd"/>
    </w:p>
    <w:p w:rsidR="00A31B79" w:rsidRDefault="00A31B79" w:rsidP="00A31B79">
      <w:pPr>
        <w:shd w:val="clear" w:color="auto" w:fill="FFFFFF"/>
        <w:spacing w:before="600" w:after="300" w:line="300" w:lineRule="atLeast"/>
        <w:outlineLvl w:val="3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  <w:r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br w:type="page"/>
      </w:r>
    </w:p>
    <w:p w:rsidR="00A31B79" w:rsidRPr="00A31B79" w:rsidRDefault="00A31B79" w:rsidP="00A31B79">
      <w:pPr>
        <w:shd w:val="clear" w:color="auto" w:fill="FFFFFF"/>
        <w:spacing w:before="600" w:after="300" w:line="300" w:lineRule="atLeast"/>
        <w:outlineLvl w:val="3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  <w:r w:rsidRPr="00A31B79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lastRenderedPageBreak/>
        <w:t>3.7. TRANSPARENCIA Y... CONTRATACIÓN PÚBLICA</w:t>
      </w:r>
    </w:p>
    <w:p w:rsidR="00A31B79" w:rsidRPr="00A31B79" w:rsidRDefault="006A4F4D" w:rsidP="00A31B79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hyperlink r:id="rId19" w:tgtFrame="_blank" w:tooltip="ART CONTRATOS" w:history="1">
        <w:r w:rsidR="00A31B79" w:rsidRPr="00A31B79">
          <w:rPr>
            <w:rFonts w:ascii="Segoe UI" w:eastAsia="Times New Roman" w:hAnsi="Segoe UI" w:cs="Segoe UI"/>
            <w:color w:val="4B7D92"/>
            <w:sz w:val="21"/>
            <w:szCs w:val="21"/>
            <w:u w:val="single"/>
            <w:lang w:eastAsia="es-ES"/>
          </w:rPr>
          <w:t>3.7.1. Transparencia en las compras públicas. Sobrecostes de los contratos</w:t>
        </w:r>
      </w:hyperlink>
      <w:r w:rsidR="00A31B79" w:rsidRPr="00A31B79">
        <w:rPr>
          <w:rFonts w:ascii="Segoe UI" w:eastAsia="Times New Roman" w:hAnsi="Segoe UI" w:cs="Segoe UI"/>
          <w:sz w:val="21"/>
          <w:szCs w:val="21"/>
          <w:lang w:eastAsia="es-ES"/>
        </w:rPr>
        <w:br/>
      </w:r>
      <w:r w:rsidR="00A31B79" w:rsidRPr="00A31B79">
        <w:rPr>
          <w:rFonts w:ascii="Segoe UI" w:eastAsia="Times New Roman" w:hAnsi="Segoe UI" w:cs="Segoe UI"/>
          <w:i/>
          <w:iCs/>
          <w:sz w:val="21"/>
          <w:szCs w:val="21"/>
          <w:lang w:eastAsia="es-ES"/>
        </w:rPr>
        <w:t>Juan Carlos Gómez Guzmán</w:t>
      </w:r>
    </w:p>
    <w:p w:rsidR="00A31B79" w:rsidRPr="00A31B79" w:rsidRDefault="00A31B79" w:rsidP="00A31B79">
      <w:pPr>
        <w:shd w:val="clear" w:color="auto" w:fill="FFFFFF"/>
        <w:spacing w:before="600" w:after="300" w:line="300" w:lineRule="atLeast"/>
        <w:outlineLvl w:val="3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  <w:r w:rsidRPr="00A31B79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3.8. TRANSPARENCIA Y... PARTICIPACIÓN CIUDADANA</w:t>
      </w:r>
    </w:p>
    <w:p w:rsidR="00A31B79" w:rsidRPr="00A31B79" w:rsidRDefault="006A4F4D" w:rsidP="00A31B79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hyperlink r:id="rId20" w:tgtFrame="_blank" w:tooltip="ART RAFA" w:history="1">
        <w:r w:rsidR="00A31B79" w:rsidRPr="00A31B79">
          <w:rPr>
            <w:rFonts w:ascii="Segoe UI" w:eastAsia="Times New Roman" w:hAnsi="Segoe UI" w:cs="Segoe UI"/>
            <w:color w:val="4B7D92"/>
            <w:sz w:val="21"/>
            <w:szCs w:val="21"/>
            <w:u w:val="single"/>
            <w:lang w:eastAsia="es-ES"/>
          </w:rPr>
          <w:t>3.8.1. Participación ciudadana en las Leyes de Transparencia</w:t>
        </w:r>
      </w:hyperlink>
      <w:r w:rsidR="00A31B79" w:rsidRPr="00A31B79">
        <w:rPr>
          <w:rFonts w:ascii="Segoe UI" w:eastAsia="Times New Roman" w:hAnsi="Segoe UI" w:cs="Segoe UI"/>
          <w:sz w:val="21"/>
          <w:szCs w:val="21"/>
          <w:lang w:eastAsia="es-ES"/>
        </w:rPr>
        <w:br/>
      </w:r>
      <w:r w:rsidR="00A31B79" w:rsidRPr="00A31B79">
        <w:rPr>
          <w:rFonts w:ascii="Segoe UI" w:eastAsia="Times New Roman" w:hAnsi="Segoe UI" w:cs="Segoe UI"/>
          <w:i/>
          <w:iCs/>
          <w:sz w:val="21"/>
          <w:szCs w:val="21"/>
          <w:lang w:eastAsia="es-ES"/>
        </w:rPr>
        <w:t>Rafael Ayala González</w:t>
      </w:r>
    </w:p>
    <w:p w:rsidR="00A31B79" w:rsidRPr="00A31B79" w:rsidRDefault="00A31B79" w:rsidP="00A31B79">
      <w:pPr>
        <w:shd w:val="clear" w:color="auto" w:fill="FFFFFF"/>
        <w:spacing w:before="600" w:after="300" w:line="300" w:lineRule="atLeast"/>
        <w:outlineLvl w:val="3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  <w:r w:rsidRPr="00A31B79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4. ACTUALIDAD ACREDITRA</w:t>
      </w:r>
    </w:p>
    <w:p w:rsidR="00A31B79" w:rsidRPr="00A31B79" w:rsidRDefault="006A4F4D" w:rsidP="00A31B79">
      <w:pPr>
        <w:shd w:val="clear" w:color="auto" w:fill="FFFFFF"/>
        <w:spacing w:before="300" w:after="0" w:line="375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hyperlink r:id="rId21" w:tgtFrame="_blank" w:tooltip="BARÓMETRO" w:history="1">
        <w:r w:rsidR="00A31B79" w:rsidRPr="00A31B79">
          <w:rPr>
            <w:rFonts w:ascii="Segoe UI" w:eastAsia="Times New Roman" w:hAnsi="Segoe UI" w:cs="Segoe UI"/>
            <w:color w:val="4B7D92"/>
            <w:sz w:val="21"/>
            <w:szCs w:val="21"/>
            <w:u w:val="single"/>
            <w:lang w:eastAsia="es-ES"/>
          </w:rPr>
          <w:t>4.1. Presentación del Primer Barómetro de la Transparencia de España</w:t>
        </w:r>
      </w:hyperlink>
      <w:r w:rsidR="00A31B79" w:rsidRPr="00A31B79">
        <w:rPr>
          <w:rFonts w:ascii="Segoe UI" w:eastAsia="Times New Roman" w:hAnsi="Segoe UI" w:cs="Segoe UI"/>
          <w:sz w:val="21"/>
          <w:szCs w:val="21"/>
          <w:lang w:eastAsia="es-ES"/>
        </w:rPr>
        <w:br/>
      </w:r>
      <w:hyperlink r:id="rId22" w:tgtFrame="_blank" w:tooltip="ACTUALIDAD" w:history="1">
        <w:r w:rsidR="00A31B79" w:rsidRPr="00A31B79">
          <w:rPr>
            <w:rFonts w:ascii="Segoe UI" w:eastAsia="Times New Roman" w:hAnsi="Segoe UI" w:cs="Segoe UI"/>
            <w:color w:val="4B7D92"/>
            <w:sz w:val="21"/>
            <w:szCs w:val="21"/>
            <w:u w:val="single"/>
            <w:lang w:eastAsia="es-ES"/>
          </w:rPr>
          <w:t>4.2. Agenda Pública, Participación Académica y Reconocimientos</w:t>
        </w:r>
      </w:hyperlink>
    </w:p>
    <w:p w:rsidR="00A27C85" w:rsidRDefault="00A27C85"/>
    <w:sectPr w:rsidR="00A27C85">
      <w:footerReference w:type="default" r:id="rId2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F4D" w:rsidRDefault="006A4F4D" w:rsidP="00A31B79">
      <w:pPr>
        <w:spacing w:after="0" w:line="240" w:lineRule="auto"/>
      </w:pPr>
      <w:r>
        <w:separator/>
      </w:r>
    </w:p>
  </w:endnote>
  <w:endnote w:type="continuationSeparator" w:id="0">
    <w:p w:rsidR="006A4F4D" w:rsidRDefault="006A4F4D" w:rsidP="00A31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2678250"/>
      <w:docPartObj>
        <w:docPartGallery w:val="Page Numbers (Bottom of Page)"/>
        <w:docPartUnique/>
      </w:docPartObj>
    </w:sdtPr>
    <w:sdtEndPr/>
    <w:sdtContent>
      <w:p w:rsidR="00A31B79" w:rsidRDefault="00A31B7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1F5">
          <w:rPr>
            <w:noProof/>
          </w:rPr>
          <w:t>1</w:t>
        </w:r>
        <w:r>
          <w:fldChar w:fldCharType="end"/>
        </w:r>
      </w:p>
    </w:sdtContent>
  </w:sdt>
  <w:p w:rsidR="00A31B79" w:rsidRDefault="00A31B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F4D" w:rsidRDefault="006A4F4D" w:rsidP="00A31B79">
      <w:pPr>
        <w:spacing w:after="0" w:line="240" w:lineRule="auto"/>
      </w:pPr>
      <w:r>
        <w:separator/>
      </w:r>
    </w:p>
  </w:footnote>
  <w:footnote w:type="continuationSeparator" w:id="0">
    <w:p w:rsidR="006A4F4D" w:rsidRDefault="006A4F4D" w:rsidP="00A31B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79"/>
    <w:rsid w:val="0058073D"/>
    <w:rsid w:val="006A4F4D"/>
    <w:rsid w:val="00A27C85"/>
    <w:rsid w:val="00A31B79"/>
    <w:rsid w:val="00BD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31B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A31B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A31B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31B7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31B7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A31B7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3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31B7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A31B79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A31B79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1B7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31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31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B79"/>
  </w:style>
  <w:style w:type="paragraph" w:styleId="Piedepgina">
    <w:name w:val="footer"/>
    <w:basedOn w:val="Normal"/>
    <w:link w:val="PiedepginaCar"/>
    <w:uiPriority w:val="99"/>
    <w:unhideWhenUsed/>
    <w:rsid w:val="00A31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B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31B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A31B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A31B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31B7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31B7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A31B7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3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31B7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A31B79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A31B79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1B7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31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31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B79"/>
  </w:style>
  <w:style w:type="paragraph" w:styleId="Piedepgina">
    <w:name w:val="footer"/>
    <w:basedOn w:val="Normal"/>
    <w:link w:val="PiedepginaCar"/>
    <w:uiPriority w:val="99"/>
    <w:unhideWhenUsed/>
    <w:rsid w:val="00A31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8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zZV66dM4HCTOWp1U2lUdWFfclE/view?usp=sharing" TargetMode="External"/><Relationship Id="rId13" Type="http://schemas.openxmlformats.org/officeDocument/2006/relationships/hyperlink" Target="https://drive.google.com/file/d/0BzZV66dM4HCTMWlFRWQzR3hUYlE/view?usp=sharing" TargetMode="External"/><Relationship Id="rId18" Type="http://schemas.openxmlformats.org/officeDocument/2006/relationships/hyperlink" Target="https://drive.google.com/file/d/0BzZV66dM4HCTMmRhTUdDVC1NdlU/view?usp=shar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file/d/0BzZV66dM4HCTUXFfTzJiUXM3OUE/view?usp=sharing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drive.google.com/file/d/0BzZV66dM4HCTMXRqTkxESlRVVmc/view?usp=sharing" TargetMode="External"/><Relationship Id="rId17" Type="http://schemas.openxmlformats.org/officeDocument/2006/relationships/hyperlink" Target="https://drive.google.com/file/d/0BzZV66dM4HCTSE5YTzlqRlFNSE0/view?usp=sharing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drive.google.com/file/d/0BzZV66dM4HCTczZzQ0w3c1BmdlE/view?usp=sharing" TargetMode="External"/><Relationship Id="rId20" Type="http://schemas.openxmlformats.org/officeDocument/2006/relationships/hyperlink" Target="https://drive.google.com/file/d/0BzZV66dM4HCTWmc5RXN6QjlsdGs/view?usp=sharin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0BzZV66dM4HCTOTFuY1F0VDRxd0k/view?usp=sharing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file/d/0BzZV66dM4HCTa0dXWVNCb2NKWVE/view?usp=sharing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drive.google.com/file/d/0BzZV66dM4HCTMjJpd2YxTmduYjg/view?usp=sharing" TargetMode="External"/><Relationship Id="rId19" Type="http://schemas.openxmlformats.org/officeDocument/2006/relationships/hyperlink" Target="https://drive.google.com/file/d/0BzZV66dM4HCTYXFrLVA0X1hrNjg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0BzZV66dM4HCTR1I2VGJVZFF1am8/view?usp=sharing" TargetMode="External"/><Relationship Id="rId14" Type="http://schemas.openxmlformats.org/officeDocument/2006/relationships/hyperlink" Target="https://drive.google.com/file/d/0BzZV66dM4HCTelNjY3p2SEozNjA/view?usp=sharing" TargetMode="External"/><Relationship Id="rId22" Type="http://schemas.openxmlformats.org/officeDocument/2006/relationships/hyperlink" Target="https://drive.google.com/file/d/0BzZV66dM4HCTZlo2TTdtWDZoREE/view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Sierra</dc:creator>
  <cp:lastModifiedBy>Javier Sierra</cp:lastModifiedBy>
  <cp:revision>2</cp:revision>
  <dcterms:created xsi:type="dcterms:W3CDTF">2018-12-27T08:46:00Z</dcterms:created>
  <dcterms:modified xsi:type="dcterms:W3CDTF">2018-12-27T08:53:00Z</dcterms:modified>
</cp:coreProperties>
</file>